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текстильщиках-прошел-парад-победы"/>
    <w:p>
      <w:pPr>
        <w:pStyle w:val="Heading3"/>
      </w:pPr>
      <w:r>
        <w:t xml:space="preserve">В Текстильщиках прошел парад Победы!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Ветераны Великой Отечественной войны, представители администрации района, общественных организаций, а так же школьники и студенты приняли участие в торжественном митинге с возложением цветов к памятнику «Пушка» на улице Юных Ленинцев. Затем состоялось праздничное шествие до Дворца творчества им. А.П.Гайдара, где прошёл концерт творческих коллективов.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http://tekstilschiky.mos.ru/presscenter/mediagallery/124081/8073850/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124081/80738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124081/80738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2025-02-21T21:01:32Z</dcterms:created>
  <dcterms:modified xsi:type="dcterms:W3CDTF">2025-02-21T21:01:32Z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