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4af4a2214734c17a366faf8766fb18364592c"/>
    <w:p>
      <w:pPr>
        <w:pStyle w:val="Heading3"/>
      </w:pPr>
      <w:r>
        <w:t xml:space="preserve">Объекты экстренного реагирования получили кадастровые номера в Новой Москве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сразу два объекта экстренных служб поставлены на кадастровый учет в Новой Москве.</w:t>
      </w:r>
    </w:p>
    <w:p>
      <w:pPr>
        <w:pStyle w:val="BodyText"/>
      </w:pPr>
      <w:r>
        <w:t xml:space="preserve">На кадастровой карте Новомосковского административного округа свой номер получила подстанция скорой помощи, расположенная в поселении Московский на улице Радужная, дом 23А. Здание разной этажности с подвалом занимает общую площадь 4 тыс. квадратных метров. На первом этаже расположены гараж для 20 машин, оперативная зона с диспетчерской, а также амбулаторное отделение.</w:t>
      </w:r>
    </w:p>
    <w:p>
      <w:pPr>
        <w:pStyle w:val="BodyText"/>
      </w:pPr>
      <w:r>
        <w:rPr>
          <w:iCs/>
          <w:i/>
        </w:rPr>
        <w:t xml:space="preserve">«При строительстве объектов экстренного реагирования максимально важны детали, которые, безусловно, учитываются при планировке инфраструктуры округов и районов. Мы, в свою очередь, уделяем особое внимание документации, в которой проверяем технические характеристики, назначение, а самое главное – расположение объектов, ведь во многом именно этот факт становится решающим в трудной ситуации для медицинских и пожарных бригад и граждан, оказавшихся в беде,</w:t>
      </w:r>
      <w:r>
        <w:t xml:space="preserve"> </w:t>
      </w:r>
      <w:r>
        <w:t xml:space="preserve">–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Исмунц,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Новые пункты в обоих округах Новой Москвы в очередной раз показывают, что градостроительная политика столицы ориентирована на безопасную и комфортную среду для жизни москвичей».</w:t>
      </w:r>
    </w:p>
    <w:p>
      <w:pPr>
        <w:pStyle w:val="BodyText"/>
      </w:pPr>
      <w:r>
        <w:t xml:space="preserve">В Троицком административном округе в поселении Роговское на кадастровый учет поставлено пожарное депо по адресу: квартал № 608, дом 3, строение 1 (пос. Рогово). Общая площадь здания превышает 3 тыс. квадратных метров, из них почти 40 квадратов занимает учебно-тренировочная башня со скалодромом. Для отработки профессиональных навыков также предусмотрены учебные классы и тренажерный зал, для перезагрузки – восстановительный центр с комнатами отдыха, процедурным кабинетом и столовой. Здание разной этажности с пунктом связи рассчитано на 4 машино-места с помещениями для техобслуживания, включая ремонт и мойку. В состав комплекса также входят склад и котельная.</w:t>
      </w:r>
    </w:p>
    <w:p>
      <w:pPr>
        <w:pStyle w:val="BodyText"/>
      </w:pPr>
      <w:r>
        <w:rPr>
          <w:iCs/>
          <w:i/>
        </w:rPr>
        <w:t xml:space="preserve">«В Москве традиционно уделяется особое внимание вопросам безопасности и сохранения здоровья жителей. В рамках реализации государственной программы “Безопасный город” Правительством Москвы ведется активное строительство объектов пожарной охраны. Нами совместно со столичным Управлением Росреестра в оперативном порядке рассматриваются документы для проведения учетных действий в отношении социальных объектов, –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, –</w:t>
      </w:r>
      <w:r>
        <w:t xml:space="preserve"> </w:t>
      </w:r>
      <w:r>
        <w:rPr>
          <w:iCs/>
          <w:i/>
        </w:rPr>
        <w:t xml:space="preserve">Новое пожарное депо – это залог спокойствия и безопасности жителей, а также крепкая основа для сохранения развития поселения Рогово и близлежащих районов Новой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http://tekstilschiky.mos.ru/rosreestr-and-cadastre-chamber/the-news-of-the-federal-registration-service/detail/10356101.html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56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56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2025-05-13T05:20:46Z</dcterms:created>
  <dcterms:modified xsi:type="dcterms:W3CDTF">2025-05-13T05:20:46Z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