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rPr>
          <w:iCs/>
          <w:i/>
        </w:rPr>
        <w:t xml:space="preserve">Филиал рассказал, на что нужно обратить внимание при заказе кадастровых работ и подаче документов для проведения учетных действий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 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 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 </w:t>
      </w: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 </w:t>
      </w: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 </w:t>
      </w: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 </w:t>
      </w: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 </w:t>
      </w: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 </w:t>
      </w: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 </w:t>
      </w: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 </w:t>
      </w:r>
      <w:r>
        <w:t xml:space="preserve">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 </w:t>
      </w: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http://tekstilschiky.mos.ru/rosreestr-and-cadastre-chamber/the-news-of-the-federal-registration-service/detail/10688862.html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688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688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2025-05-13T02:33:01Z</dcterms:created>
  <dcterms:modified xsi:type="dcterms:W3CDTF">2025-05-13T02:33:01Z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