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b388a614bbbfdd9888610ff5b6c73fea7a0f"/>
    <w:p>
      <w:pPr>
        <w:pStyle w:val="Heading3"/>
      </w:pPr>
      <w:r>
        <w:t xml:space="preserve">Кадастровая палата по Москве ответила на вопросы граждан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Учреждение проконсультировало жителей столицы о возможности осуществления предварительной проверки межевых, технических планов и других документов, подготавливаемых кадастровыми инженерами до подачи заявлений о постановке на кадастровый учет в орган регистрации. Дополнительный контроль позволяет своевременно выявить и устранить возможные ошибки, чтобы снизить количество решений о приостановлении и отказе по итогам оказания государственной услуги.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t xml:space="preserve">Вопрос: Возможно ли осуществить предварительную проверку межевого или технического плана?</w:t>
      </w:r>
    </w:p>
    <w:p>
      <w:pPr>
        <w:pStyle w:val="BodyText"/>
      </w:pPr>
      <w:r>
        <w:t xml:space="preserve">Ответ: Предварительная проверка межевых, технических планов, карт-планов территории и актов обследования в режиме реального времени может быть проведена кадастровым инженером, подготовившим документ, и является автоматизированной, то есть осуществляется не конкретным должностным лицом, а электронным сервисом «Личный кабинет кадастрового инженера».</w:t>
      </w:r>
    </w:p>
    <w:p>
      <w:pPr>
        <w:pStyle w:val="BodyText"/>
      </w:pPr>
      <w:r>
        <w:t xml:space="preserve">Вопрос: Можно ли использовать в дальнейшем документы, успешно прошедшие автоматизированную проверку?</w:t>
      </w:r>
    </w:p>
    <w:p>
      <w:pPr>
        <w:pStyle w:val="BodyText"/>
      </w:pPr>
      <w:r>
        <w:t xml:space="preserve">Ответ: Прошедшие предварительную автоматизированную проверку документы могут быть помещены на временное хранение в электронное хранилище сервиса «Личный кабинет кадастрового инженера», ведение которого осуществляется органом регистрации прав, с присвоением каждому документу уникального идентифицирующего номера (УИН).</w:t>
      </w:r>
    </w:p>
    <w:p>
      <w:pPr>
        <w:pStyle w:val="BodyText"/>
      </w:pPr>
      <w:r>
        <w:t xml:space="preserve">Срок хранения документов в электронном хранилище составляет не более трех месяцев.</w:t>
      </w:r>
    </w:p>
    <w:p>
      <w:pPr>
        <w:pStyle w:val="BodyText"/>
      </w:pPr>
      <w:r>
        <w:t xml:space="preserve">Вопрос: Какие преимущества электронного хранилища и зачем нужен идентифицирующий номер?</w:t>
      </w:r>
    </w:p>
    <w:p>
      <w:pPr>
        <w:pStyle w:val="BodyText"/>
      </w:pPr>
      <w:r>
        <w:t xml:space="preserve">Ответ: Заявитель вправе указать в заявлении о кадастровом учете идентифицирующий номер (УИН) соответственно межевого плана, технического плана, карты-плана территории, акта обследования временно размещенного в электронном хранилище. В таком случае не потребуется предоставление указанных документов на электронном носителе.</w:t>
      </w:r>
    </w:p>
    <w:p>
      <w:pPr>
        <w:pStyle w:val="BodyText"/>
      </w:pPr>
      <w:r>
        <w:t xml:space="preserve">Также кадастровые инженеры в качестве результата работ могут передавать заказчикам только уникальный идентифицирующий номер документа, не предоставляя его распечатанный и электронный вариант, если такая возможность предусмотрена договором.</w:t>
      </w:r>
    </w:p>
    <w:p>
      <w:pPr>
        <w:pStyle w:val="BodyText"/>
      </w:pPr>
      <w:r>
        <w:t xml:space="preserve">Вопрос: На каком основании производится предварительная проверка?</w:t>
      </w:r>
    </w:p>
    <w:p>
      <w:pPr>
        <w:pStyle w:val="BodyText"/>
      </w:pPr>
      <w:r>
        <w:t xml:space="preserve">Ответ: Предварительная проверка производится на основании статьи 20 Федерального закона от 13.07.2015 №218-ФЗ «О государственной регистрации недвижимости» и в порядке, установленном Приказом Минэкономразвития России от 18.11.2015 № 855 «Об утверждении Порядка информационного взаимодействия кадастрового инженера с органом регистрации прав в электронной форме через единый портал государственных и муниципальных услуг (функций) или официальный сайт органа регистрации прав в информационно-телекоммуникационной сети «Интернет» с использованием единой системы идентификации и аутентификации».</w:t>
      </w:r>
    </w:p>
    <w:p>
      <w:pPr>
        <w:pStyle w:val="BodyText"/>
      </w:pPr>
      <w:r>
        <w:t xml:space="preserve">Вопрос: Могу ли я обжаловать результат предварительной проверки?</w:t>
      </w:r>
    </w:p>
    <w:p>
      <w:pPr>
        <w:pStyle w:val="BodyText"/>
      </w:pPr>
      <w:r>
        <w:t xml:space="preserve">Ответ: Результат предварительной проверки не является актом государственного органа, является следствием электронной обработки документа, носит вспомогательно-консультативный характер.</w:t>
      </w:r>
    </w:p>
    <w:p>
      <w:pPr>
        <w:pStyle w:val="BodyText"/>
      </w:pPr>
      <w:r>
        <w:t xml:space="preserve">Порядок обжалования электронной проверки электронного документа законодательством не установлен.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 8-800-100-34-34 (звонок бесплатный), электронной почте filial@77.kadastr.ru,</w:t>
      </w:r>
    </w:p>
    <w:p>
      <w:pPr>
        <w:pStyle w:val="BodyText"/>
      </w:pPr>
      <w:r>
        <w:t xml:space="preserve">или на личном приеме. Эксперты учреждения дадут ответы на любые вопросы, связанные с осуществлением государственного кадастрового учёта, регистрации прав, предоставления сведений из ЕГРН и многие другие.</w:t>
      </w:r>
    </w:p>
    <w:p>
      <w:pPr>
        <w:pStyle w:val="BodyText"/>
      </w:pPr>
      <w:r>
        <w:t xml:space="preserve">«Оказание юридической помощи населению позволяет исключить риски неправильной трактовки законодательства. Эксперты Кадастровой палаты по Москве на постоянной основе проводят консультацию граждан, чтобы жители столицы могли получить разъяснения по наиболее актуальным и интересующим вопросам», – отметил 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2023-10-08T02:47:37Z</dcterms:created>
  <dcterms:modified xsi:type="dcterms:W3CDTF">2023-10-08T02:47:37Z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