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edf9f3e3472bc4ba96ceac58d4ba212cffcf1"/>
    <w:p>
      <w:pPr>
        <w:pStyle w:val="Heading3"/>
      </w:pPr>
      <w:r>
        <w:t xml:space="preserve">В ЕГРН внесли данные о полусотне природных территорий федерального уровня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Работа по внесению в ЕГРН всех зон должна быть завершена к 2022 году</w:t>
      </w:r>
    </w:p>
    <w:p>
      <w:pPr>
        <w:pStyle w:val="BodyText"/>
      </w:pPr>
      <w:r>
        <w:t xml:space="preserve">В Единый государственный реестр недвижимости (ЕГРН) внесены сведения о 56 природных территориях федерального значения. Работа по определению границ и внесению сведений о природных территориях федерального значения по поручению Президента России Владимира Путина должна быть завершена до 1 января 2022 года. Определение четких границ и внесение сведений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К 2022 году должны быть внесены в ЕГРН все сведения о границах особо охраняемых природных территорий федерального значения (ООПТ). Для координации деятельности и оперативного взаимодействия между ведомствами Минприроды России создана рабочая группа по внесению сведений о местоположении границ ООПТ федерального значения в реестр недвижимости. В состав рабочей группы вошли представители Минприроды, Росреестра, Кадастровой палаты, Рослесхоза, Росимущества и Информационно-аналитического центра поддержки заповедного дела.</w:t>
      </w:r>
    </w:p>
    <w:p>
      <w:pPr>
        <w:pStyle w:val="BodyText"/>
      </w:pPr>
      <w:r>
        <w:t xml:space="preserve">В настоящее время Кадастровая палата уже подготовила и направила в Минприроды перечень местных систем координат, используемых для ведения ЕГРН на территории кадастровых округов, в пределах которых расположены ООПТ. На сегодня в ЕГРН содержатся сведения о 56 особо охраняемых природных территориях федерального значения, что составляет уже 18% от общего количества, по информации содержащейся на сайте Минприроды. Предстоит определить границы еще 253 ООПТ.</w:t>
      </w:r>
    </w:p>
    <w:p>
      <w:pPr>
        <w:pStyle w:val="BodyText"/>
      </w:pPr>
      <w:r>
        <w:t xml:space="preserve">К особо охраняемым территориям относятся природные заповедники, национальные парки, заказники, ботанические сады. Некоторые ООПТ принадлежат к объектам Всемирного природного наследия. На территории России находится 11 таких объектов, среди них: озеро Байкал, вулканы Камчатки, Золотые горы Алтая, Плато Путорана и другие памятники природы.</w:t>
      </w:r>
    </w:p>
    <w:p>
      <w:pPr>
        <w:pStyle w:val="BodyText"/>
      </w:pPr>
      <w:r>
        <w:t xml:space="preserve">Четкое определение границ особо охраняемых природных территорий позволит защитить их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«Закрепление границ в госреестре недвижимости особенно важно для сохранения природного достояния России, поскольку защищает уникальные природные объекты от вырубки леса, самостроя и других нарушений</w:t>
      </w:r>
    </w:p>
    <w:p>
      <w:pPr>
        <w:pStyle w:val="BodyText"/>
      </w:pPr>
      <w:r>
        <w:t xml:space="preserve">природоохранного законодательства, – отметила замглавы Федеральной кадастровой палаты, член рабочей группы Минприроды России Марина Семёнова. – Кроме того, отсутствие в реестре недвижимости информации о природных территориях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объектам».</w:t>
      </w:r>
    </w:p>
    <w:p>
      <w:pPr>
        <w:pStyle w:val="BodyText"/>
      </w:pPr>
      <w:r>
        <w:t xml:space="preserve">В 2019 году в реестр недвижимости были внесены сведения о восьми ООПТ: ГПЗ «Азас», ГПЗ «Столбы», «Хингано-Архаринский» заказник, ГПЗ «Брянский лес», ГПЗ «Кологривский лес» им М.Г. Синицына», ГПЗ «Приокско-Террасный имени М.А. Заблоцкого», НП «Мещерский», ГПЗ «Бастак».</w:t>
      </w:r>
    </w:p>
    <w:p>
      <w:pPr>
        <w:pStyle w:val="BodyText"/>
      </w:pPr>
      <w:r>
        <w:t xml:space="preserve">«В столице единственной и уникальной природной территорией федерального значения является национальный парк «Лосиный остров». На его территории обитают более 280 видов позвоночных животных, среди которых множество видов птиц, млекопитающих, в том числе занесенных в Красную книгу. Немаловажную роль в сохранении природного достояния России играет наличие полных и достоверных сведений о них в ЕГРН. В свою очередь Кадастровой палатой по Москве в полном объеме внесены сведения о границах национального парка «Лосиный остров» в реестр недвижимости», - отметила заместитель директора Кадастровой палаты по Москве Александра Кондратьева.</w:t>
      </w:r>
    </w:p>
    <w:p>
      <w:pPr>
        <w:pStyle w:val="BodyText"/>
      </w:pPr>
      <w:r>
        <w:drawing>
          <wp:inline>
            <wp:extent cx="5334000" cy="3553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b6e/l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справки:</w:t>
      </w:r>
    </w:p>
    <w:p>
      <w:pPr>
        <w:pStyle w:val="BodyText"/>
      </w:pPr>
      <w:r>
        <w:t xml:space="preserve">Особо охраняемые природные территории (ООПТ) – это участки земли, водной поверхности и воздушного пространства над ними, где располагаются природные комплексы и объекты, которые имеют особое природоохранное, научное, культурное, эстетическое, рекреационное и оздоровительное значение. Как правило, эти территории полностью или частично изъяты из хозяйственного использования, так как для них установлен режим особой охраны. К ООПТ федерального значения относятся государственные природные заповедники, национальные парки; также к ООПТ федерального значения могут быть отнесены государственные природные заказники, памятники природы, дендрологические парки и ботанические сады.</w:t>
      </w:r>
    </w:p>
    <w:p>
      <w:pPr>
        <w:pStyle w:val="BodyText"/>
      </w:pPr>
      <w:r>
        <w:t xml:space="preserve">Основная задача экспертного совета рабочей группы – анализ всей имеющейся информации и документов о проведении работ по установлению местоположения границ ООПТ федерального значения. Сведения о местоположении границ ООПТ должны соответствовать установленным требованиям к их графическому описанию и точности определения координат характерных точек границ. В рамках заседания рабочей группы эксперты обсудили подготовку документов, необходимых для принятия Правительством Российской Федерации решения о создании ООПТ, а также для внесения этих территорий в ЕГРН. В ходе встречи была достигнута договоренность о взаимодействии Кадастровой палаты и Информационно-аналитического центра поддержки заповедного дела Минприроды России.</w:t>
      </w:r>
    </w:p>
    <w:p>
      <w:pPr>
        <w:pStyle w:val="BodyText"/>
      </w:pPr>
      <w:r>
        <w:t xml:space="preserve">Чтобы подготовить документацию для внесения сведений о границах в ЕГРН, специалисты определяют координаты характерных точек границ ООПТ федерального значения и готовят графические описания местоположения границ ООПТ.</w:t>
      </w:r>
    </w:p>
    <w:p>
      <w:pPr>
        <w:pStyle w:val="BodyText"/>
      </w:pPr>
      <w:r>
        <w:t xml:space="preserve">Собственники и пользователи участков, которые официально вошли в установленные границы национальных парков, государственных природных заказников, памятников природы, обязаны соблюдать строгие правила и ограничения при использовании принадлежащих им земель.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2024-09-29T19:23:13Z</dcterms:created>
  <dcterms:modified xsi:type="dcterms:W3CDTF">2024-09-29T19:23:13Z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