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df6fb3a6372b5b7218638707e0bcde60986ae2"/>
    <w:p>
      <w:pPr>
        <w:pStyle w:val="Heading3"/>
      </w:pPr>
      <w:r>
        <w:t xml:space="preserve">Офис Кадастровой палаты по Москве переезжает</w:t>
      </w:r>
    </w:p>
    <w:p>
      <w:pPr>
        <w:pStyle w:val="FirstParagraph"/>
      </w:pPr>
      <w:r>
        <w:t xml:space="preserve">20.07.2020</w:t>
      </w:r>
    </w:p>
    <w:bookmarkStart w:id="20" w:name="bx_incl_area_14"/>
    <w:p>
      <w:pPr>
        <w:pStyle w:val="BodyText"/>
      </w:pPr>
      <w:r>
        <w:rPr>
          <w:iCs/>
          <w:i/>
        </w:rPr>
        <w:t xml:space="preserve">С 30 марта 2020 года прием и выдача документов по экстерриториальному принципу будет осуществляться по адресу пос. Коммунарка, ул. Сосенский Стан, д. 4.</w:t>
      </w:r>
    </w:p>
    <w:p>
      <w:pPr>
        <w:pStyle w:val="BodyText"/>
      </w:pPr>
      <w:r>
        <w:t xml:space="preserve">⠀⠀⠀</w:t>
      </w:r>
      <w:r>
        <w:rPr>
          <w:bCs/>
          <w:b/>
        </w:rPr>
        <w:t xml:space="preserve">Офис Кадастровой палаты по Москве, расположенный по адресу: г. Москва, Варшавское шоссе, д. 152, к. 1, переезжает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на новое место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27 марта 2020 года указанный офис проводит прием и выдачу документов по экстерриториальному принципу согласно режиму работы учреждения.</w:t>
      </w:r>
    </w:p>
    <w:p>
      <w:pPr>
        <w:pStyle w:val="BodyText"/>
      </w:pPr>
      <w:r>
        <w:t xml:space="preserve">С 30 марта 2020 года приём и выдача документов будет осуществляться по адресу: г. Москва, поселение Сосенское, пос. Коммунарка, ул. Сосенский Стан, д. 4.</w:t>
      </w:r>
    </w:p>
    <w:p>
      <w:pPr>
        <w:pStyle w:val="BodyText"/>
      </w:pPr>
      <w:r>
        <w:t xml:space="preserve">Несмотря на сложную санитарно-эпидемиологическую обстановку в стране данный офис Кадастровой палаты по Москве будет работать в период с 30 марта 2020 года по 3 апреля 2020 года. Однако в целях минимизации контактов с людьми, Кадастровая палата рекомендует по возможности отдавать предпочтение дистанционным сервисам и услугам.</w:t>
      </w:r>
    </w:p>
    <w:p>
      <w:pPr>
        <w:pStyle w:val="BodyText"/>
      </w:pPr>
      <w:r>
        <w:rPr>
          <w:iCs/>
          <w:i/>
        </w:rPr>
        <w:t xml:space="preserve">«Приоритетом Кадастровой палаты по Москве является здоровье и благополучие заявителей. Многие услуги Росреестра в настоящее время доступны в электронном виде. Например, находясь дома можно легко узнать информацию об интересующем вас объекте недвижимости. По любым вопросам, относящимся к деятельности учреждения, рекомендую обращаться по телефону 8-800-100-34-34 или электронной почте filial@77.kadastr.ru. Эксперты Кадастровой палаты по Москве дадут детальные разъяснения по каждой ситуации»,</w:t>
      </w:r>
      <w:r>
        <w:t xml:space="preserve"> </w:t>
      </w:r>
      <w:r>
        <w:t xml:space="preserve">– сообщила директор Кадастровой палаты по Москве</w:t>
      </w:r>
      <w:r>
        <w:t xml:space="preserve"> </w:t>
      </w:r>
      <w:r>
        <w:rPr>
          <w:bCs/>
          <w:b/>
        </w:rPr>
        <w:t xml:space="preserve">Елена Спиридонова.</w:t>
      </w:r>
    </w:p>
    <w:p>
      <w:pPr>
        <w:pStyle w:val="BodyText"/>
      </w:pPr>
    </w:p>
    <w:p>
      <w:pPr>
        <w:pStyle w:val="BodyText"/>
      </w:pPr>
    </w:p>
    <w:bookmarkEnd w:id="20"/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http://tekstilschiky.mos.ru/rosreestr-and-cadastre-chamber/the-news-of-the-federal-registration-service/detail/9035606.html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ekstilschiky.mos.ru" TargetMode="External" /><Relationship Type="http://schemas.openxmlformats.org/officeDocument/2006/relationships/hyperlink" Id="rId21" Target="http://tekstilschiky.mos.ru/rosreestr-and-cadastre-chamber/the-news-of-the-federal-registration-service/detail/90356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ekstilschiky.mos.ru" TargetMode="External" /><Relationship Type="http://schemas.openxmlformats.org/officeDocument/2006/relationships/hyperlink" Id="rId21" Target="http://tekstilschiky.mos.ru/rosreestr-and-cadastre-chamber/the-news-of-the-federal-registration-service/detail/90356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2025-07-23T04:25:30Z</dcterms:created>
  <dcterms:modified xsi:type="dcterms:W3CDTF">2025-07-23T04:25:30Z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